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981F" w14:textId="77777777" w:rsidR="00E07485" w:rsidRDefault="00AA2BC4">
      <w:pPr>
        <w:pStyle w:val="BodyText"/>
        <w:ind w:left="2599"/>
        <w:rPr>
          <w:rFonts w:ascii="Times New Roman"/>
          <w:sz w:val="20"/>
        </w:rPr>
      </w:pPr>
      <w:bookmarkStart w:id="0" w:name="_GoBack"/>
      <w:r>
        <w:rPr>
          <w:rFonts w:ascii="Times New Roman"/>
          <w:noProof/>
          <w:sz w:val="20"/>
        </w:rPr>
        <w:drawing>
          <wp:inline distT="0" distB="0" distL="0" distR="0" wp14:anchorId="6008A72B" wp14:editId="46148707">
            <wp:extent cx="3488990" cy="8991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a:extLst>
                        <a:ext uri="{28A0092B-C50C-407E-A947-70E740481C1C}">
                          <a14:useLocalDpi xmlns:a14="http://schemas.microsoft.com/office/drawing/2010/main" val="0"/>
                        </a:ext>
                      </a:extLst>
                    </a:blip>
                    <a:stretch>
                      <a:fillRect/>
                    </a:stretch>
                  </pic:blipFill>
                  <pic:spPr>
                    <a:xfrm>
                      <a:off x="0" y="0"/>
                      <a:ext cx="3488990" cy="899159"/>
                    </a:xfrm>
                    <a:prstGeom prst="rect">
                      <a:avLst/>
                    </a:prstGeom>
                  </pic:spPr>
                </pic:pic>
              </a:graphicData>
            </a:graphic>
          </wp:inline>
        </w:drawing>
      </w:r>
      <w:bookmarkEnd w:id="0"/>
    </w:p>
    <w:p w14:paraId="2F35A63E" w14:textId="77777777" w:rsidR="00E07485" w:rsidRDefault="00E07485">
      <w:pPr>
        <w:pStyle w:val="BodyText"/>
        <w:rPr>
          <w:rFonts w:ascii="Times New Roman"/>
          <w:sz w:val="20"/>
        </w:rPr>
      </w:pPr>
    </w:p>
    <w:p w14:paraId="38376F37" w14:textId="77777777" w:rsidR="00E07485" w:rsidRDefault="00AA2BC4">
      <w:pPr>
        <w:spacing w:before="260"/>
        <w:ind w:left="3100"/>
        <w:rPr>
          <w:b/>
          <w:sz w:val="40"/>
        </w:rPr>
      </w:pPr>
      <w:r>
        <w:rPr>
          <w:b/>
          <w:color w:val="231F20"/>
          <w:sz w:val="40"/>
        </w:rPr>
        <w:t>NEWSLETTER CONTENT</w:t>
      </w:r>
    </w:p>
    <w:p w14:paraId="41B270E4" w14:textId="77777777" w:rsidR="00E07485" w:rsidRDefault="00E07485">
      <w:pPr>
        <w:pStyle w:val="BodyText"/>
        <w:rPr>
          <w:b/>
          <w:sz w:val="20"/>
        </w:rPr>
      </w:pPr>
    </w:p>
    <w:p w14:paraId="75A1A17C" w14:textId="77777777" w:rsidR="00E07485" w:rsidRDefault="00E07485">
      <w:pPr>
        <w:pStyle w:val="BodyText"/>
        <w:spacing w:before="5"/>
        <w:rPr>
          <w:b/>
          <w:sz w:val="26"/>
        </w:rPr>
      </w:pPr>
    </w:p>
    <w:p w14:paraId="54BCF6E6" w14:textId="77777777" w:rsidR="00E07485" w:rsidRDefault="00AA2BC4">
      <w:pPr>
        <w:spacing w:before="91" w:line="249" w:lineRule="auto"/>
        <w:ind w:left="1656" w:right="252" w:hanging="1384"/>
        <w:rPr>
          <w:b/>
          <w:sz w:val="28"/>
        </w:rPr>
      </w:pPr>
      <w:r>
        <w:rPr>
          <w:b/>
          <w:sz w:val="28"/>
        </w:rPr>
        <w:t>Microchips registered with PetLink.net help pets find their way home by giving them a silent voice when they can’t speak for themselves.</w:t>
      </w:r>
    </w:p>
    <w:p w14:paraId="7058C246" w14:textId="77777777" w:rsidR="00E07485" w:rsidRDefault="00AA2BC4">
      <w:pPr>
        <w:pStyle w:val="BodyText"/>
        <w:spacing w:before="180" w:line="249" w:lineRule="auto"/>
        <w:ind w:left="100" w:right="351"/>
      </w:pPr>
      <w:r>
        <w:t>Microchipping is the only unique, unalterable, tamper-proof and permanent form of identification that owners can provid</w:t>
      </w:r>
      <w:r>
        <w:t>e for pets. Collars with tags can be removed,</w:t>
      </w:r>
      <w:r>
        <w:rPr>
          <w:spacing w:val="-44"/>
        </w:rPr>
        <w:t xml:space="preserve"> </w:t>
      </w:r>
      <w:r>
        <w:t>torn or chewed off, and tattoos can become illegible over time. A GPS collar can run out of battery or go out of range. Once microchipped, owners are strongly encouraged to register their pets in the PetLink.ne</w:t>
      </w:r>
      <w:r>
        <w:t>t database so that their contact information is on record in the event that their pet is ever</w:t>
      </w:r>
      <w:r>
        <w:rPr>
          <w:spacing w:val="-7"/>
        </w:rPr>
        <w:t xml:space="preserve"> </w:t>
      </w:r>
      <w:r>
        <w:t>lost.</w:t>
      </w:r>
    </w:p>
    <w:p w14:paraId="1821E6C7" w14:textId="77777777" w:rsidR="00E07485" w:rsidRDefault="00E07485">
      <w:pPr>
        <w:pStyle w:val="BodyText"/>
        <w:spacing w:before="10"/>
        <w:rPr>
          <w:sz w:val="29"/>
        </w:rPr>
      </w:pPr>
    </w:p>
    <w:p w14:paraId="679F10C5" w14:textId="77777777" w:rsidR="00E07485" w:rsidRDefault="00AA2BC4">
      <w:pPr>
        <w:pStyle w:val="BodyText"/>
        <w:spacing w:line="249" w:lineRule="auto"/>
        <w:ind w:left="100" w:right="72"/>
      </w:pPr>
      <w:r>
        <w:t>A microchip, together with PetLink.net, gives your pet a silent voice and gives owners peace of mind that your beloved pet will always find its way home. E</w:t>
      </w:r>
      <w:r>
        <w:t>ven if your pet stays indoors, events like natural disasters, house fires and other unfortunate incidents often leave pets unprotected. Through microchipping and registration in PetLink.net, you can ensure that if you are seperated from your pet, the chanc</w:t>
      </w:r>
      <w:r>
        <w:t>e of being reunited increases dramatically.</w:t>
      </w:r>
    </w:p>
    <w:p w14:paraId="5C534369" w14:textId="77777777" w:rsidR="00E07485" w:rsidRDefault="00E07485">
      <w:pPr>
        <w:pStyle w:val="BodyText"/>
        <w:spacing w:before="9"/>
        <w:rPr>
          <w:sz w:val="29"/>
        </w:rPr>
      </w:pPr>
    </w:p>
    <w:p w14:paraId="014DF7ED" w14:textId="77777777" w:rsidR="00E07485" w:rsidRDefault="00AA2BC4">
      <w:pPr>
        <w:spacing w:line="249" w:lineRule="auto"/>
        <w:ind w:left="100"/>
        <w:rPr>
          <w:sz w:val="28"/>
        </w:rPr>
      </w:pPr>
      <w:r>
        <w:rPr>
          <w:sz w:val="28"/>
        </w:rPr>
        <w:t xml:space="preserve">Bring your pet to </w:t>
      </w:r>
      <w:r>
        <w:rPr>
          <w:b/>
          <w:color w:val="00AEEF"/>
          <w:sz w:val="28"/>
        </w:rPr>
        <w:t>[insert facility name]</w:t>
      </w:r>
      <w:r>
        <w:rPr>
          <w:sz w:val="28"/>
        </w:rPr>
        <w:t xml:space="preserve">’s microchip event on </w:t>
      </w:r>
      <w:r>
        <w:rPr>
          <w:b/>
          <w:color w:val="00AEEF"/>
          <w:sz w:val="28"/>
        </w:rPr>
        <w:t xml:space="preserve">[insert date] </w:t>
      </w:r>
      <w:r>
        <w:rPr>
          <w:sz w:val="28"/>
        </w:rPr>
        <w:t xml:space="preserve">at </w:t>
      </w:r>
      <w:r>
        <w:rPr>
          <w:b/>
          <w:color w:val="00AEEF"/>
          <w:sz w:val="28"/>
        </w:rPr>
        <w:t xml:space="preserve">[insert location] </w:t>
      </w:r>
      <w:r>
        <w:rPr>
          <w:sz w:val="28"/>
        </w:rPr>
        <w:t xml:space="preserve">where your per can be microchipped, or call us at </w:t>
      </w:r>
      <w:r>
        <w:rPr>
          <w:b/>
          <w:color w:val="00AEEF"/>
          <w:sz w:val="28"/>
        </w:rPr>
        <w:t xml:space="preserve">[insert facility phone number] </w:t>
      </w:r>
      <w:r>
        <w:rPr>
          <w:sz w:val="28"/>
        </w:rPr>
        <w:t>to make an appointment today. Ens</w:t>
      </w:r>
      <w:r>
        <w:rPr>
          <w:sz w:val="28"/>
        </w:rPr>
        <w:t>ure your pet has the protection they need!</w:t>
      </w:r>
    </w:p>
    <w:p w14:paraId="272CFE57" w14:textId="77777777" w:rsidR="00E07485" w:rsidRDefault="00E07485">
      <w:pPr>
        <w:pStyle w:val="BodyText"/>
        <w:rPr>
          <w:sz w:val="20"/>
        </w:rPr>
      </w:pPr>
    </w:p>
    <w:p w14:paraId="04260EC6" w14:textId="77777777" w:rsidR="00E07485" w:rsidRDefault="00AA2BC4">
      <w:pPr>
        <w:spacing w:before="218"/>
        <w:ind w:left="5229" w:right="5197"/>
        <w:jc w:val="center"/>
        <w:rPr>
          <w:b/>
          <w:sz w:val="24"/>
        </w:rPr>
      </w:pPr>
      <w:r>
        <w:rPr>
          <w:b/>
          <w:color w:val="231F20"/>
          <w:sz w:val="24"/>
        </w:rPr>
        <w:t># # #</w:t>
      </w:r>
    </w:p>
    <w:p w14:paraId="431185A1" w14:textId="77777777" w:rsidR="00E07485" w:rsidRDefault="00E07485">
      <w:pPr>
        <w:pStyle w:val="BodyText"/>
        <w:rPr>
          <w:b/>
          <w:sz w:val="20"/>
        </w:rPr>
      </w:pPr>
    </w:p>
    <w:p w14:paraId="12403C75" w14:textId="77777777" w:rsidR="00E07485" w:rsidRDefault="00E07485">
      <w:pPr>
        <w:pStyle w:val="BodyText"/>
        <w:rPr>
          <w:b/>
          <w:sz w:val="20"/>
        </w:rPr>
      </w:pPr>
    </w:p>
    <w:p w14:paraId="455C10E5" w14:textId="77777777" w:rsidR="00E07485" w:rsidRDefault="00E07485">
      <w:pPr>
        <w:pStyle w:val="BodyText"/>
        <w:rPr>
          <w:b/>
          <w:sz w:val="20"/>
        </w:rPr>
      </w:pPr>
    </w:p>
    <w:p w14:paraId="78010A76" w14:textId="77777777" w:rsidR="00E07485" w:rsidRDefault="00E07485">
      <w:pPr>
        <w:pStyle w:val="BodyText"/>
        <w:rPr>
          <w:b/>
          <w:sz w:val="20"/>
        </w:rPr>
      </w:pPr>
    </w:p>
    <w:p w14:paraId="5AFB58F0" w14:textId="77777777" w:rsidR="00E07485" w:rsidRDefault="00E07485">
      <w:pPr>
        <w:pStyle w:val="BodyText"/>
        <w:rPr>
          <w:b/>
          <w:sz w:val="20"/>
        </w:rPr>
      </w:pPr>
    </w:p>
    <w:p w14:paraId="778FC3A1" w14:textId="77777777" w:rsidR="00E07485" w:rsidRDefault="00E07485">
      <w:pPr>
        <w:pStyle w:val="BodyText"/>
        <w:rPr>
          <w:b/>
          <w:sz w:val="20"/>
        </w:rPr>
      </w:pPr>
    </w:p>
    <w:p w14:paraId="6150EC86" w14:textId="77777777" w:rsidR="00E07485" w:rsidRDefault="00E07485">
      <w:pPr>
        <w:pStyle w:val="BodyText"/>
        <w:rPr>
          <w:b/>
          <w:sz w:val="20"/>
        </w:rPr>
      </w:pPr>
    </w:p>
    <w:p w14:paraId="788EC664" w14:textId="77777777" w:rsidR="00E07485" w:rsidRDefault="00E07485">
      <w:pPr>
        <w:pStyle w:val="BodyText"/>
        <w:rPr>
          <w:b/>
          <w:sz w:val="20"/>
        </w:rPr>
      </w:pPr>
    </w:p>
    <w:p w14:paraId="185DD1E2" w14:textId="77777777" w:rsidR="00E07485" w:rsidRDefault="00E07485">
      <w:pPr>
        <w:pStyle w:val="BodyText"/>
        <w:rPr>
          <w:b/>
          <w:sz w:val="20"/>
        </w:rPr>
      </w:pPr>
    </w:p>
    <w:p w14:paraId="62497FC6" w14:textId="77777777" w:rsidR="00E07485" w:rsidRDefault="00E07485">
      <w:pPr>
        <w:pStyle w:val="BodyText"/>
        <w:rPr>
          <w:b/>
          <w:sz w:val="20"/>
        </w:rPr>
      </w:pPr>
    </w:p>
    <w:p w14:paraId="38B7C35E" w14:textId="77777777" w:rsidR="00E07485" w:rsidRDefault="00E07485">
      <w:pPr>
        <w:pStyle w:val="BodyText"/>
        <w:rPr>
          <w:b/>
          <w:sz w:val="20"/>
        </w:rPr>
      </w:pPr>
    </w:p>
    <w:p w14:paraId="7CCED153" w14:textId="77777777" w:rsidR="00E07485" w:rsidRDefault="00E07485">
      <w:pPr>
        <w:pStyle w:val="BodyText"/>
        <w:rPr>
          <w:b/>
          <w:sz w:val="20"/>
        </w:rPr>
      </w:pPr>
    </w:p>
    <w:p w14:paraId="254157BD" w14:textId="77777777" w:rsidR="00E07485" w:rsidRDefault="00E07485">
      <w:pPr>
        <w:pStyle w:val="BodyText"/>
        <w:spacing w:before="4"/>
        <w:rPr>
          <w:b/>
          <w:sz w:val="24"/>
        </w:rPr>
      </w:pPr>
    </w:p>
    <w:p w14:paraId="56CFA76E" w14:textId="28EBD2E0" w:rsidR="00E07485" w:rsidRDefault="00AA2BC4">
      <w:pPr>
        <w:spacing w:before="94"/>
        <w:ind w:left="116"/>
        <w:rPr>
          <w:sz w:val="20"/>
        </w:rPr>
      </w:pPr>
      <w:r>
        <w:rPr>
          <w:noProof/>
        </w:rPr>
        <w:drawing>
          <wp:anchor distT="0" distB="0" distL="0" distR="0" simplePos="0" relativeHeight="1024" behindDoc="0" locked="0" layoutInCell="1" allowOverlap="1" wp14:anchorId="34557C24" wp14:editId="4E883470">
            <wp:simplePos x="0" y="0"/>
            <wp:positionH relativeFrom="page">
              <wp:posOffset>5416697</wp:posOffset>
            </wp:positionH>
            <wp:positionV relativeFrom="paragraph">
              <wp:posOffset>-23270</wp:posOffset>
            </wp:positionV>
            <wp:extent cx="1888516" cy="27469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888516" cy="274693"/>
                    </a:xfrm>
                    <a:prstGeom prst="rect">
                      <a:avLst/>
                    </a:prstGeom>
                  </pic:spPr>
                </pic:pic>
              </a:graphicData>
            </a:graphic>
          </wp:anchor>
        </w:drawing>
      </w:r>
      <w:r>
        <w:rPr>
          <w:color w:val="888A8C"/>
          <w:sz w:val="20"/>
        </w:rPr>
        <w:t>© 2020</w:t>
      </w:r>
      <w:r>
        <w:rPr>
          <w:color w:val="888A8C"/>
          <w:sz w:val="20"/>
        </w:rPr>
        <w:t xml:space="preserve"> Datamars, Inc. All rights reserved.</w:t>
      </w:r>
    </w:p>
    <w:p w14:paraId="77570285" w14:textId="77777777" w:rsidR="00E07485" w:rsidRDefault="00AA2BC4">
      <w:pPr>
        <w:spacing w:before="10"/>
        <w:ind w:left="116"/>
        <w:rPr>
          <w:sz w:val="20"/>
        </w:rPr>
      </w:pPr>
      <w:r>
        <w:rPr>
          <w:color w:val="888A8C"/>
          <w:sz w:val="20"/>
        </w:rPr>
        <w:t>PetLink is a registered trademark of Datamars, Inc.</w:t>
      </w:r>
    </w:p>
    <w:sectPr w:rsidR="00E07485">
      <w:type w:val="continuous"/>
      <w:pgSz w:w="12240" w:h="15840"/>
      <w:pgMar w:top="11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07485"/>
    <w:rsid w:val="00AA2BC4"/>
    <w:rsid w:val="00E0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72F"/>
  <w15:docId w15:val="{70770C4B-3331-4A11-88BF-96F34EA0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McLaughlin</cp:lastModifiedBy>
  <cp:revision>2</cp:revision>
  <dcterms:created xsi:type="dcterms:W3CDTF">2019-01-10T15:12:00Z</dcterms:created>
  <dcterms:modified xsi:type="dcterms:W3CDTF">2019-12-26T17:08:00Z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Adobe InDesign CC 13.1 (Windows)</vt:lpwstr>
  </property>
  <property fmtid="{D5CDD505-2E9C-101B-9397-08002B2CF9AE}" pid="4" name="LastSaved">
    <vt:filetime>2019-01-10T00:00:00Z</vt:filetime>
  </property>
</Properties>
</file>