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2240" w:h="15840"/>
          <w:pgMar w:top="340" w:bottom="280" w:left="700" w:right="620"/>
        </w:sectPr>
      </w:pPr>
    </w:p>
    <w:p>
      <w:pPr>
        <w:pStyle w:val="Title"/>
        <w:spacing w:line="242" w:lineRule="auto"/>
        <w:ind w:hanging="408"/>
      </w:pPr>
      <w:r>
        <w:rPr/>
        <w:pict>
          <v:group style="position:absolute;margin-left:36pt;margin-top:-126.438919pt;width:540pt;height:671pt;mso-position-horizontal-relative:page;mso-position-vertical-relative:paragraph;z-index:-15786496" coordorigin="720,-2529" coordsize="10800,13420">
            <v:line style="position:absolute" from="6020,-1340" to="6020,10890" stroked="true" strokeweight="1pt" strokecolor="#231f20">
              <v:stroke dashstyle="solid"/>
            </v:line>
            <v:line style="position:absolute" from="720,1244" to="11520,1244" stroked="true" strokeweight="1pt" strokecolor="#231f20">
              <v:stroke dashstyle="solid"/>
            </v:line>
            <v:line style="position:absolute" from="720,-92" to="11520,-92" stroked="true" strokeweight="1pt" strokecolor="#231f20">
              <v:stroke dashstyle="solid"/>
            </v:line>
            <v:line style="position:absolute" from="720,2104" to="11520,2104" stroked="true" strokeweight="1pt" strokecolor="#231f20">
              <v:stroke dashstyle="solid"/>
            </v:line>
            <v:line style="position:absolute" from="720,3223" to="11520,3223" stroked="true" strokeweight="1pt" strokecolor="#231f20">
              <v:stroke dashstyle="solid"/>
            </v:line>
            <v:line style="position:absolute" from="720,4492" to="11520,4492" stroked="true" strokeweight="1pt" strokecolor="#231f20">
              <v:stroke dashstyle="solid"/>
            </v:line>
            <v:line style="position:absolute" from="720,5315" to="11520,5315" stroked="true" strokeweight="1pt" strokecolor="#231f20">
              <v:stroke dashstyle="solid"/>
            </v:line>
            <v:line style="position:absolute" from="720,6148" to="11520,6148" stroked="true" strokeweight="1pt" strokecolor="#231f20">
              <v:stroke dashstyle="solid"/>
            </v:line>
            <v:line style="position:absolute" from="720,7362" to="11520,7362" stroked="true" strokeweight="1pt" strokecolor="#231f20">
              <v:stroke dashstyle="solid"/>
            </v:line>
            <v:line style="position:absolute" from="720,8494" to="11520,8494" stroked="true" strokeweight="1pt" strokecolor="#231f20">
              <v:stroke dashstyle="solid"/>
            </v:line>
            <v:line style="position:absolute" from="720,9720" to="11520,9720" stroked="true" strokeweight="1pt" strokecolor="#231f20">
              <v:stroke dashstyle="solid"/>
            </v:line>
            <v:line style="position:absolute" from="720,10880" to="11520,10880" stroked="true" strokeweight="1pt" strokecolor="#231f20">
              <v:stroke dashstyle="solid"/>
            </v:line>
            <v:shape style="position:absolute;left:1400;top:9868;width:3780;height:960" type="#_x0000_t75" stroked="false">
              <v:imagedata r:id="rId5" o:title=""/>
            </v:shape>
            <v:shape style="position:absolute;left:2123;top:-1562;width:1942;height:1459" type="#_x0000_t75" stroked="false">
              <v:imagedata r:id="rId6" o:title=""/>
            </v:shape>
            <v:shape style="position:absolute;left:7285;top:-1791;width:2340;height:1689" type="#_x0000_t75" stroked="false">
              <v:imagedata r:id="rId7" o:title=""/>
            </v:shape>
            <v:shape style="position:absolute;left:1146;top:-2529;width:2968;height:765" type="#_x0000_t75" stroked="false">
              <v:imagedata r:id="rId8" o:title=""/>
            </v:shape>
            <v:shape style="position:absolute;left:7246;top:9868;width:3780;height:960" type="#_x0000_t75" stroked="false">
              <v:imagedata r:id="rId5" o:title=""/>
            </v:shape>
            <w10:wrap type="none"/>
          </v:group>
        </w:pict>
      </w:r>
      <w:r>
        <w:rPr>
          <w:color w:val="231F20"/>
        </w:rPr>
        <w:t>Datamars SLIM Microchips</w:t>
      </w:r>
    </w:p>
    <w:p>
      <w:pPr>
        <w:pStyle w:val="Title"/>
        <w:spacing w:line="242" w:lineRule="auto"/>
        <w:ind w:left="2112" w:right="720"/>
      </w:pPr>
      <w:r>
        <w:rPr>
          <w:b w:val="0"/>
        </w:rPr>
        <w:br w:type="column"/>
      </w:r>
      <w:r>
        <w:rPr>
          <w:color w:val="231F20"/>
        </w:rPr>
        <w:t>Datamars Equine SLIM Microchips</w:t>
      </w:r>
    </w:p>
    <w:p>
      <w:pPr>
        <w:spacing w:after="0" w:line="242" w:lineRule="auto"/>
        <w:sectPr>
          <w:type w:val="continuous"/>
          <w:pgSz w:w="12240" w:h="15840"/>
          <w:pgMar w:top="340" w:bottom="280" w:left="700" w:right="620"/>
          <w:cols w:num="2" w:equalWidth="0">
            <w:col w:w="3875" w:space="1106"/>
            <w:col w:w="5939"/>
          </w:cols>
        </w:sectPr>
      </w:pPr>
    </w:p>
    <w:p>
      <w:pPr>
        <w:pStyle w:val="BodyText"/>
        <w:spacing w:before="2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340" w:bottom="280" w:left="700" w:right="620"/>
        </w:sectPr>
      </w:pPr>
    </w:p>
    <w:p>
      <w:pPr>
        <w:pStyle w:val="BodyText"/>
        <w:spacing w:before="100"/>
        <w:ind w:left="336"/>
      </w:pPr>
      <w:r>
        <w:rPr>
          <w:color w:val="231F20"/>
        </w:rPr>
        <w:t>Sold in boxes of 10 or 25</w:t>
      </w:r>
    </w:p>
    <w:p>
      <w:pPr>
        <w:pStyle w:val="BodyText"/>
        <w:spacing w:before="6"/>
        <w:rPr>
          <w:sz w:val="37"/>
        </w:rPr>
      </w:pPr>
    </w:p>
    <w:p>
      <w:pPr>
        <w:pStyle w:val="BodyText"/>
        <w:spacing w:line="242" w:lineRule="auto"/>
        <w:ind w:left="336"/>
      </w:pPr>
      <w:r>
        <w:rPr>
          <w:color w:val="231F20"/>
        </w:rPr>
        <w:t>Includes prepaid registration with PetLink.net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242" w:lineRule="auto"/>
        <w:ind w:left="336"/>
      </w:pPr>
      <w:r>
        <w:rPr>
          <w:color w:val="231F20"/>
        </w:rPr>
        <w:t>Can be registered as Canine, Feline, Equine, Other</w:t>
      </w:r>
    </w:p>
    <w:p>
      <w:pPr>
        <w:pStyle w:val="BodyText"/>
        <w:rPr>
          <w:sz w:val="44"/>
        </w:rPr>
      </w:pPr>
    </w:p>
    <w:p>
      <w:pPr>
        <w:pStyle w:val="BodyText"/>
        <w:spacing w:line="549" w:lineRule="auto"/>
        <w:ind w:left="336" w:right="172"/>
      </w:pPr>
      <w:r>
        <w:rPr>
          <w:color w:val="231F20"/>
        </w:rPr>
        <w:t>Microchip Material: Polymer Needle Size: 14 gauge</w:t>
      </w:r>
    </w:p>
    <w:p>
      <w:pPr>
        <w:pStyle w:val="BodyText"/>
        <w:spacing w:line="242" w:lineRule="auto" w:before="61"/>
        <w:ind w:left="336" w:right="96"/>
      </w:pPr>
      <w:r>
        <w:rPr>
          <w:color w:val="231F20"/>
        </w:rPr>
        <w:t>Includes plastic collar tag with laser engraved microchip number</w:t>
      </w:r>
    </w:p>
    <w:p>
      <w:pPr>
        <w:pStyle w:val="BodyText"/>
        <w:spacing w:before="9"/>
        <w:rPr>
          <w:sz w:val="39"/>
        </w:rPr>
      </w:pPr>
    </w:p>
    <w:p>
      <w:pPr>
        <w:pStyle w:val="BodyText"/>
        <w:spacing w:line="242" w:lineRule="auto"/>
        <w:ind w:left="336"/>
      </w:pPr>
      <w:r>
        <w:rPr>
          <w:color w:val="231F20"/>
        </w:rPr>
        <w:t>Includes wallet cards for microchip sticker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242" w:lineRule="auto"/>
        <w:ind w:left="336"/>
      </w:pPr>
      <w:r>
        <w:rPr>
          <w:color w:val="231F20"/>
        </w:rPr>
        <w:t>Includes 25 PetLink.net Customer Brochures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1"/>
        <w:rPr>
          <w:sz w:val="43"/>
        </w:rPr>
      </w:pPr>
    </w:p>
    <w:p>
      <w:pPr>
        <w:spacing w:line="201" w:lineRule="auto" w:before="0"/>
        <w:ind w:left="110" w:right="12" w:firstLine="0"/>
        <w:jc w:val="left"/>
        <w:rPr>
          <w:sz w:val="24"/>
        </w:rPr>
      </w:pPr>
      <w:r>
        <w:rPr>
          <w:color w:val="A9AFB4"/>
          <w:sz w:val="24"/>
        </w:rPr>
        <w:t>345 West Cummings Park, Woburn, MA 01801 1-877-PETLINK (738-5465)</w:t>
      </w:r>
    </w:p>
    <w:p>
      <w:pPr>
        <w:spacing w:line="201" w:lineRule="auto" w:before="3"/>
        <w:ind w:left="110" w:right="2764" w:firstLine="0"/>
        <w:jc w:val="left"/>
        <w:rPr>
          <w:sz w:val="24"/>
        </w:rPr>
      </w:pPr>
      <w:hyperlink r:id="rId9">
        <w:r>
          <w:rPr>
            <w:color w:val="A9AFB4"/>
            <w:sz w:val="24"/>
          </w:rPr>
          <w:t>petlink@petlink.net</w:t>
        </w:r>
      </w:hyperlink>
      <w:r>
        <w:rPr>
          <w:color w:val="A9AFB4"/>
          <w:sz w:val="24"/>
        </w:rPr>
        <w:t> </w:t>
      </w:r>
      <w:hyperlink r:id="rId10">
        <w:r>
          <w:rPr>
            <w:color w:val="A9AFB4"/>
            <w:sz w:val="24"/>
          </w:rPr>
          <w:t>www.petlink.net</w:t>
        </w:r>
      </w:hyperlink>
    </w:p>
    <w:p>
      <w:pPr>
        <w:pStyle w:val="BodyText"/>
        <w:spacing w:before="100"/>
        <w:ind w:left="110"/>
      </w:pPr>
      <w:r>
        <w:rPr/>
        <w:br w:type="column"/>
      </w:r>
      <w:r>
        <w:rPr>
          <w:color w:val="231F20"/>
        </w:rPr>
        <w:t>Only sold in boxes of 10</w:t>
      </w:r>
    </w:p>
    <w:p>
      <w:pPr>
        <w:pStyle w:val="BodyText"/>
        <w:spacing w:before="6"/>
        <w:rPr>
          <w:sz w:val="37"/>
        </w:rPr>
      </w:pPr>
    </w:p>
    <w:p>
      <w:pPr>
        <w:pStyle w:val="BodyText"/>
        <w:spacing w:line="242" w:lineRule="auto"/>
        <w:ind w:left="110"/>
      </w:pPr>
      <w:r>
        <w:rPr>
          <w:color w:val="231F20"/>
        </w:rPr>
        <w:t>Does not include prepaid registration with PetLink.net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242" w:lineRule="auto"/>
        <w:ind w:left="110" w:right="251"/>
      </w:pPr>
      <w:r>
        <w:rPr>
          <w:color w:val="231F20"/>
        </w:rPr>
        <w:t>Can only be registered as Equine for a one-time registration fee of $19.99</w:t>
      </w:r>
    </w:p>
    <w:p>
      <w:pPr>
        <w:pStyle w:val="BodyText"/>
        <w:rPr>
          <w:sz w:val="44"/>
        </w:rPr>
      </w:pPr>
    </w:p>
    <w:p>
      <w:pPr>
        <w:pStyle w:val="BodyText"/>
        <w:spacing w:line="549" w:lineRule="auto"/>
        <w:ind w:left="110" w:right="541"/>
      </w:pPr>
      <w:r>
        <w:rPr>
          <w:color w:val="231F20"/>
        </w:rPr>
        <w:t>Microchip Material: Polymer Needle Size: 14 gauge</w:t>
      </w:r>
    </w:p>
    <w:p>
      <w:pPr>
        <w:pStyle w:val="BodyText"/>
        <w:spacing w:before="61"/>
        <w:ind w:left="110"/>
      </w:pPr>
      <w:r>
        <w:rPr>
          <w:color w:val="231F20"/>
        </w:rPr>
        <w:t>No collar tags</w:t>
      </w:r>
    </w:p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10"/>
      </w:pPr>
      <w:r>
        <w:rPr>
          <w:color w:val="231F20"/>
        </w:rPr>
        <w:t>No wallet cards</w:t>
      </w:r>
    </w:p>
    <w:p>
      <w:pPr>
        <w:pStyle w:val="BodyText"/>
        <w:rPr>
          <w:sz w:val="34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242" w:lineRule="auto" w:before="1"/>
        <w:ind w:left="110"/>
      </w:pPr>
      <w:r>
        <w:rPr>
          <w:color w:val="231F20"/>
        </w:rPr>
        <w:t>Includes one (1) Datamars Veterinary Brochure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4889500</wp:posOffset>
            </wp:positionH>
            <wp:positionV relativeFrom="paragraph">
              <wp:posOffset>176575</wp:posOffset>
            </wp:positionV>
            <wp:extent cx="2424684" cy="311277"/>
            <wp:effectExtent l="0" t="0" r="0" b="0"/>
            <wp:wrapTopAndBottom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684" cy="31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340" w:bottom="280" w:left="700" w:right="620"/>
      <w:cols w:num="2" w:equalWidth="0">
        <w:col w:w="4887" w:space="1003"/>
        <w:col w:w="5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utiger Next Pro">
    <w:altName w:val="Frutiger Next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utiger Next Pro" w:hAnsi="Frutiger Next Pro" w:eastAsia="Frutiger Next Pro" w:cs="Frutiger Next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utiger Next Pro" w:hAnsi="Frutiger Next Pro" w:eastAsia="Frutiger Next Pro" w:cs="Frutiger Next Pro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429" w:right="22" w:hanging="1090"/>
    </w:pPr>
    <w:rPr>
      <w:rFonts w:ascii="Frutiger Next Pro" w:hAnsi="Frutiger Next Pro" w:eastAsia="Frutiger Next Pro" w:cs="Frutiger Next Pro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mailto:petlink@petlink.net" TargetMode="External"/><Relationship Id="rId10" Type="http://schemas.openxmlformats.org/officeDocument/2006/relationships/hyperlink" Target="http://www.petlink.net/" TargetMode="External"/><Relationship Id="rId1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2020-12-07T19:06:40Z</dcterms:created>
  <dcterms:modified xsi:type="dcterms:W3CDTF">2020-12-07T19:06:40Z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2020-12-07T00:00:00Z</vt:filetime>
  </property>
</Properties>
</file>